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81"/>
        <w:tblW w:w="11049" w:type="dxa"/>
        <w:tblLook w:val="01E0" w:firstRow="1" w:lastRow="1" w:firstColumn="1" w:lastColumn="1" w:noHBand="0" w:noVBand="0"/>
      </w:tblPr>
      <w:tblGrid>
        <w:gridCol w:w="4503"/>
        <w:gridCol w:w="567"/>
        <w:gridCol w:w="1417"/>
        <w:gridCol w:w="359"/>
        <w:gridCol w:w="4183"/>
        <w:gridCol w:w="20"/>
      </w:tblGrid>
      <w:tr w:rsidR="003846D5" w:rsidTr="00DF3D0E">
        <w:trPr>
          <w:gridAfter w:val="1"/>
          <w:wAfter w:w="20" w:type="dxa"/>
          <w:trHeight w:val="125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3846D5" w:rsidTr="00AB41EF">
              <w:tc>
                <w:tcPr>
                  <w:tcW w:w="4287" w:type="dxa"/>
                </w:tcPr>
                <w:p w:rsidR="003846D5" w:rsidRDefault="003846D5" w:rsidP="00AB41EF">
                  <w:pPr>
                    <w:framePr w:hSpace="180" w:wrap="around" w:vAnchor="page" w:hAnchor="margin" w:xAlign="center" w:y="781"/>
                    <w:spacing w:line="20" w:lineRule="atLeast"/>
                    <w:jc w:val="center"/>
                    <w:rPr>
                      <w:rFonts w:ascii="Times New Roman" w:eastAsia="Calibri" w:hAnsi="Times New Roman"/>
                      <w:bCs/>
                      <w:color w:val="0C0000"/>
                      <w:sz w:val="24"/>
                      <w:szCs w:val="20"/>
                    </w:rPr>
                  </w:pPr>
                </w:p>
              </w:tc>
            </w:tr>
          </w:tbl>
          <w:p w:rsidR="003846D5" w:rsidRDefault="003846D5" w:rsidP="00AB41EF">
            <w:pPr>
              <w:spacing w:line="20" w:lineRule="atLeast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  <w:t xml:space="preserve">ҚАЗАҚСТАН РЕСПУБЛИКАСЫ МЕМЛЕКЕТТІК ҚЫЗМЕТ ІСТЕРІ ЖӘНЕ СЫБАЙЛАС ЖЕМҚОРЛЫҚҚА ҚАРСЫ </w:t>
            </w:r>
          </w:p>
          <w:p w:rsidR="003846D5" w:rsidRDefault="003846D5" w:rsidP="00AB41EF">
            <w:pPr>
              <w:spacing w:line="20" w:lineRule="atLeast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  <w:t xml:space="preserve">ІС-ҚИМЫЛ АГЕНТТІГІНІҢ ПАВЛОДАР ОБЛЫСЫ БОЙЫНША ДЕПАРТАМЕНТІ </w:t>
            </w:r>
          </w:p>
          <w:p w:rsidR="003846D5" w:rsidRDefault="003846D5" w:rsidP="00AB41EF">
            <w:pPr>
              <w:spacing w:line="20" w:lineRule="atLeast"/>
              <w:jc w:val="center"/>
              <w:rPr>
                <w:rFonts w:eastAsia="Calibri"/>
                <w:color w:val="0F243E"/>
                <w:sz w:val="20"/>
                <w:szCs w:val="20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6D5" w:rsidRDefault="003846D5" w:rsidP="00AB41EF">
            <w:pPr>
              <w:spacing w:line="20" w:lineRule="atLeast"/>
              <w:jc w:val="center"/>
              <w:rPr>
                <w:rFonts w:eastAsia="Calibri"/>
                <w:noProof/>
                <w:color w:val="0070C0"/>
                <w:lang w:val="en-US"/>
              </w:rPr>
            </w:pPr>
            <w:r>
              <w:rPr>
                <w:rFonts w:eastAsia="Calibri"/>
                <w:noProof/>
                <w:color w:val="0070C0"/>
                <w:lang w:val="ru-RU" w:eastAsia="ru-RU"/>
              </w:rPr>
              <w:drawing>
                <wp:inline distT="0" distB="0" distL="0" distR="0">
                  <wp:extent cx="876300" cy="885825"/>
                  <wp:effectExtent l="0" t="0" r="0" b="9525"/>
                  <wp:docPr id="13" name="Рисунок 13" descr="Описание: Описание: 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6D5" w:rsidRDefault="003846D5" w:rsidP="00AB41EF">
            <w:pPr>
              <w:spacing w:line="20" w:lineRule="atLeast"/>
              <w:rPr>
                <w:rFonts w:eastAsia="Calibri"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46D5" w:rsidRDefault="003846D5" w:rsidP="00AB41EF">
            <w:pPr>
              <w:spacing w:line="20" w:lineRule="atLeast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</w:pPr>
          </w:p>
          <w:p w:rsidR="003846D5" w:rsidRDefault="003846D5" w:rsidP="00C42EF9">
            <w:pPr>
              <w:spacing w:line="20" w:lineRule="atLeast"/>
              <w:jc w:val="center"/>
              <w:rPr>
                <w:rFonts w:ascii="Times New Roman" w:eastAsia="Calibri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  <w:t>ДЕПАРТАМЕНТ  АГЕНТСТВА РЕСПУБЛИКИ КАЗАХСТАН ПО ДЕЛАМ ГОСУДАРСТВЕННОЙ СЛУЖБЫ И ПРОТИВОДЕЙСТВИ</w:t>
            </w: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  <w:lang w:val="ru-RU"/>
              </w:rPr>
              <w:t>Ю</w:t>
            </w: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  <w:t xml:space="preserve"> КОРРУПЦИИ ПО </w:t>
            </w: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  <w:lang w:val="ru-RU"/>
              </w:rPr>
              <w:t>ПАВЛОДАР</w:t>
            </w:r>
            <w:r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  <w:t>СКОЙ ОБЛАСТИ</w:t>
            </w:r>
          </w:p>
        </w:tc>
      </w:tr>
      <w:tr w:rsidR="003846D5" w:rsidTr="00DF3D0E">
        <w:trPr>
          <w:trHeight w:val="83"/>
        </w:trPr>
        <w:tc>
          <w:tcPr>
            <w:tcW w:w="11049" w:type="dxa"/>
            <w:gridSpan w:val="6"/>
            <w:hideMark/>
          </w:tcPr>
          <w:p w:rsidR="003846D5" w:rsidRDefault="00092D55" w:rsidP="00AB41EF">
            <w:pPr>
              <w:spacing w:line="20" w:lineRule="atLeast"/>
              <w:rPr>
                <w:rFonts w:eastAsia="Calibri"/>
                <w:color w:val="002060"/>
              </w:rPr>
            </w:pPr>
            <w:r>
              <w:rPr>
                <w:rFonts w:eastAsia="Calibri"/>
                <w:noProof/>
                <w:color w:val="002060"/>
                <w:lang w:val="ru-RU" w:eastAsia="ru-RU"/>
              </w:rPr>
            </w:r>
            <w:r>
              <w:rPr>
                <w:rFonts w:eastAsia="Calibri"/>
                <w:noProof/>
                <w:color w:val="002060"/>
                <w:lang w:val="ru-RU" w:eastAsia="ru-RU"/>
              </w:rPr>
              <w:pict>
                <v:group id="Группа 11" o:spid="_x0000_s1026" style="width:510.45pt;height:3.6pt;flip:y;mso-position-horizontal-relative:char;mso-position-vertical-relative:line" coordsize="65151,1143">
                  <v:rect id="Прямоугольник 4" o:spid="_x0000_s1027" style="position:absolute;width:65151;height:11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<w10:wrap type="none"/>
                  <w10:anchorlock/>
                </v:group>
              </w:pict>
            </w:r>
          </w:p>
        </w:tc>
      </w:tr>
      <w:tr w:rsidR="003846D5" w:rsidRPr="001152F3" w:rsidTr="00DF3D0E">
        <w:trPr>
          <w:trHeight w:val="760"/>
        </w:trPr>
        <w:tc>
          <w:tcPr>
            <w:tcW w:w="5070" w:type="dxa"/>
            <w:gridSpan w:val="2"/>
            <w:hideMark/>
          </w:tcPr>
          <w:p w:rsidR="003846D5" w:rsidRDefault="003846D5" w:rsidP="00AB41E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Calibri"/>
                <w:color w:val="00206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  <w:t>140000, Павлодар</w:t>
            </w:r>
            <w:r>
              <w:rPr>
                <w:rFonts w:ascii="Times New Roman" w:hAnsi="Times New Roman"/>
                <w:noProof/>
                <w:color w:val="002060"/>
                <w:sz w:val="20"/>
                <w:szCs w:val="18"/>
                <w:lang w:val="kk-KZ"/>
              </w:rPr>
              <w:t xml:space="preserve"> қаласы</w:t>
            </w:r>
            <w:r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  <w:t>,</w:t>
            </w:r>
          </w:p>
          <w:p w:rsidR="003846D5" w:rsidRDefault="003846D5" w:rsidP="00AB41EF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  <w:t>Жеңіс алаңы көшесі, 5а</w:t>
            </w:r>
          </w:p>
          <w:p w:rsidR="003846D5" w:rsidRPr="001152F3" w:rsidRDefault="003846D5" w:rsidP="00AB41EF">
            <w:pPr>
              <w:spacing w:line="20" w:lineRule="atLeast"/>
              <w:jc w:val="center"/>
              <w:rPr>
                <w:rFonts w:ascii="Times New Roman" w:eastAsia="Calibri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</w:rPr>
              <w:t>т</w:t>
            </w:r>
            <w:r w:rsidRPr="00A64982">
              <w:rPr>
                <w:rFonts w:ascii="Times New Roman" w:hAnsi="Times New Roman"/>
                <w:color w:val="002060"/>
                <w:sz w:val="20"/>
                <w:szCs w:val="18"/>
              </w:rPr>
              <w:t>ел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.:</w:t>
            </w:r>
            <w:r w:rsidRPr="00A64982">
              <w:rPr>
                <w:rFonts w:ascii="Times New Roman" w:hAnsi="Times New Roman"/>
                <w:color w:val="002060"/>
                <w:sz w:val="20"/>
                <w:szCs w:val="18"/>
              </w:rPr>
              <w:t xml:space="preserve"> 8/71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8</w:t>
            </w:r>
            <w:r w:rsidRPr="00A64982">
              <w:rPr>
                <w:rFonts w:ascii="Times New Roman" w:hAnsi="Times New Roman"/>
                <w:color w:val="002060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/20</w:t>
            </w:r>
            <w:r w:rsidRPr="00A64982">
              <w:rPr>
                <w:rFonts w:ascii="Times New Roman" w:hAnsi="Times New Roman"/>
                <w:color w:val="00206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8</w:t>
            </w:r>
            <w:r w:rsidRPr="00A64982">
              <w:rPr>
                <w:rFonts w:ascii="Times New Roman" w:hAnsi="Times New Roman"/>
                <w:color w:val="002060"/>
                <w:sz w:val="20"/>
                <w:szCs w:val="18"/>
              </w:rPr>
              <w:t>5-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06</w:t>
            </w:r>
          </w:p>
          <w:p w:rsidR="003846D5" w:rsidRPr="00A64982" w:rsidRDefault="003846D5" w:rsidP="00AB41EF">
            <w:pPr>
              <w:spacing w:line="20" w:lineRule="atLeast"/>
              <w:rPr>
                <w:rFonts w:ascii="Times New Roman" w:eastAsia="Calibri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46D5" w:rsidRDefault="003846D5" w:rsidP="00AB41EF">
            <w:pPr>
              <w:spacing w:line="20" w:lineRule="atLeast"/>
              <w:rPr>
                <w:rFonts w:ascii="Times New Roman" w:eastAsia="Calibri" w:hAnsi="Times New Roman"/>
                <w:color w:val="002060"/>
              </w:rPr>
            </w:pPr>
          </w:p>
          <w:p w:rsidR="003846D5" w:rsidRDefault="003846D5" w:rsidP="00AB41EF">
            <w:pPr>
              <w:spacing w:line="20" w:lineRule="atLeast"/>
              <w:rPr>
                <w:rFonts w:ascii="Times New Roman" w:eastAsia="Calibri" w:hAnsi="Times New Roman"/>
                <w:color w:val="002060"/>
              </w:rPr>
            </w:pPr>
          </w:p>
          <w:p w:rsidR="003846D5" w:rsidRDefault="003846D5" w:rsidP="00AB41EF">
            <w:pPr>
              <w:spacing w:line="20" w:lineRule="atLeast"/>
              <w:rPr>
                <w:rFonts w:ascii="Times New Roman" w:eastAsia="Calibri" w:hAnsi="Times New Roman"/>
                <w:color w:val="002060"/>
              </w:rPr>
            </w:pPr>
          </w:p>
          <w:p w:rsidR="003846D5" w:rsidRPr="00A64982" w:rsidRDefault="003846D5" w:rsidP="00AB41EF">
            <w:pPr>
              <w:spacing w:line="20" w:lineRule="atLeast"/>
              <w:rPr>
                <w:rFonts w:ascii="Times New Roman" w:eastAsia="Calibri" w:hAnsi="Times New Roman"/>
                <w:color w:val="002060"/>
              </w:rPr>
            </w:pPr>
          </w:p>
        </w:tc>
        <w:tc>
          <w:tcPr>
            <w:tcW w:w="4562" w:type="dxa"/>
            <w:gridSpan w:val="3"/>
          </w:tcPr>
          <w:p w:rsidR="003846D5" w:rsidRDefault="003846D5" w:rsidP="00AB41EF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Calibri"/>
                <w:color w:val="00206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  <w:t>140000, город Павлодар,</w:t>
            </w:r>
          </w:p>
          <w:p w:rsidR="003846D5" w:rsidRDefault="003846D5" w:rsidP="00AB41EF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  <w:lang w:val="kk-KZ"/>
              </w:rPr>
              <w:t>улица Площадь Победы, 5а</w:t>
            </w:r>
          </w:p>
          <w:p w:rsidR="003846D5" w:rsidRPr="00607914" w:rsidRDefault="003846D5" w:rsidP="00AB41EF">
            <w:pPr>
              <w:spacing w:line="20" w:lineRule="atLeast"/>
              <w:jc w:val="center"/>
              <w:rPr>
                <w:rFonts w:ascii="Times New Roman" w:hAnsi="Times New Roman"/>
                <w:color w:val="002060"/>
                <w:sz w:val="20"/>
                <w:szCs w:val="18"/>
              </w:rPr>
            </w:pPr>
            <w:r>
              <w:rPr>
                <w:rFonts w:ascii="Times New Roman" w:hAnsi="Times New Roman"/>
                <w:color w:val="002060"/>
                <w:sz w:val="20"/>
                <w:szCs w:val="18"/>
              </w:rPr>
              <w:t>т</w:t>
            </w:r>
            <w:r w:rsidRPr="00607914">
              <w:rPr>
                <w:rFonts w:ascii="Times New Roman" w:hAnsi="Times New Roman"/>
                <w:color w:val="002060"/>
                <w:sz w:val="20"/>
                <w:szCs w:val="18"/>
              </w:rPr>
              <w:t>ел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.:</w:t>
            </w:r>
            <w:r w:rsidRPr="00607914">
              <w:rPr>
                <w:rFonts w:ascii="Times New Roman" w:hAnsi="Times New Roman"/>
                <w:color w:val="002060"/>
                <w:sz w:val="20"/>
                <w:szCs w:val="18"/>
              </w:rPr>
              <w:t xml:space="preserve"> 8/7182</w:t>
            </w:r>
            <w:r>
              <w:rPr>
                <w:rFonts w:ascii="Times New Roman" w:hAnsi="Times New Roman"/>
                <w:color w:val="002060"/>
                <w:sz w:val="20"/>
                <w:szCs w:val="18"/>
              </w:rPr>
              <w:t>/</w:t>
            </w:r>
            <w:r w:rsidRPr="00607914">
              <w:rPr>
                <w:rFonts w:ascii="Times New Roman" w:hAnsi="Times New Roman"/>
                <w:color w:val="002060"/>
                <w:sz w:val="20"/>
                <w:szCs w:val="18"/>
              </w:rPr>
              <w:t xml:space="preserve"> 20-85-06</w:t>
            </w:r>
          </w:p>
          <w:p w:rsidR="00AC4674" w:rsidRPr="00607914" w:rsidRDefault="00AC4674" w:rsidP="00AB41EF">
            <w:pPr>
              <w:spacing w:line="20" w:lineRule="atLeast"/>
              <w:jc w:val="center"/>
              <w:rPr>
                <w:rFonts w:ascii="Times New Roman" w:hAnsi="Times New Roman"/>
                <w:color w:val="002060"/>
                <w:sz w:val="20"/>
                <w:szCs w:val="18"/>
              </w:rPr>
            </w:pPr>
          </w:p>
          <w:p w:rsidR="00502A11" w:rsidRPr="00092D55" w:rsidRDefault="00502A11" w:rsidP="00AC4674">
            <w:pPr>
              <w:tabs>
                <w:tab w:val="left" w:pos="6210"/>
              </w:tabs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AC4674" w:rsidRPr="00AC4674" w:rsidRDefault="00AC4674" w:rsidP="00AC4674">
            <w:pPr>
              <w:tabs>
                <w:tab w:val="left" w:pos="6210"/>
              </w:tabs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C467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Қалалар мен </w:t>
            </w:r>
            <w:r w:rsidR="00DE727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</w:t>
            </w:r>
            <w:r w:rsidRPr="00AC467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удандар                                                           </w:t>
            </w:r>
          </w:p>
          <w:p w:rsidR="00AC4674" w:rsidRPr="00607914" w:rsidRDefault="00AC4674" w:rsidP="00AC4674">
            <w:pPr>
              <w:spacing w:line="20" w:lineRule="atLeas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ә</w:t>
            </w:r>
            <w:r w:rsidRPr="00AC467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кімдеріне</w:t>
            </w:r>
          </w:p>
          <w:p w:rsidR="00AC4674" w:rsidRPr="00502A11" w:rsidRDefault="00AC4674" w:rsidP="00AC4674">
            <w:pPr>
              <w:spacing w:line="20" w:lineRule="atLeast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</w:p>
          <w:p w:rsidR="00AC4674" w:rsidRPr="00607914" w:rsidRDefault="00AC4674" w:rsidP="00AC4674">
            <w:pPr>
              <w:spacing w:line="20" w:lineRule="atLeas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607914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r w:rsidRPr="00A7116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авлодар облысының</w:t>
            </w:r>
          </w:p>
          <w:p w:rsidR="00AC4674" w:rsidRPr="00A7116F" w:rsidRDefault="00AC4674" w:rsidP="00AC4674">
            <w:pPr>
              <w:spacing w:line="20" w:lineRule="atLeast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A7116F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білім беру басқармасы</w:t>
            </w:r>
          </w:p>
          <w:p w:rsidR="00AC4674" w:rsidRPr="00502A11" w:rsidRDefault="00AC4674" w:rsidP="00AB41EF">
            <w:pPr>
              <w:spacing w:line="20" w:lineRule="atLeast"/>
              <w:jc w:val="center"/>
              <w:rPr>
                <w:rFonts w:ascii="Times New Roman" w:eastAsia="Calibri" w:hAnsi="Times New Roman"/>
                <w:color w:val="002060"/>
                <w:sz w:val="16"/>
                <w:szCs w:val="16"/>
                <w:lang w:val="ru-RU"/>
              </w:rPr>
            </w:pPr>
          </w:p>
        </w:tc>
      </w:tr>
    </w:tbl>
    <w:p w:rsid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Қазақстан Республикасы «Білім туралы» Заңының 47- бабы 3-тармағы 1-тармақшасына сәйкес оқушылар мен тәрбиеленушілер мемлекеттік жалпыға міндетті оқу стандарттарына сәйкес тегін сапалы білім алуға құқылы. </w:t>
      </w:r>
    </w:p>
    <w:p w:rsidR="00502A11" w:rsidRPr="002A4C62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Білім беру ұйымдарында өз икемділіктері мен талаптарына сәйкес қосымша білім беру қызметтері мен білімдерін алуға ғана төлем көзделген, оған ақылы тестілеулер жатпайды.  </w:t>
      </w:r>
      <w:r w:rsidRPr="002A4C62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502A11" w:rsidRDefault="00502A11" w:rsidP="00502A11">
      <w:pPr>
        <w:ind w:firstLine="708"/>
        <w:jc w:val="both"/>
        <w:outlineLvl w:val="0"/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Осыдан басқа, «Ұлттық бірыңғай тестілеуді және кешенді тестілеуді өткізу қағидаларын бекіту туралы» Қазақстан Республикасы Білім және ғылым министрінің 2017 жылғы 2 мамырдағы № 204 бұйрығына сәйкес, </w:t>
      </w:r>
      <w:r w:rsidRPr="00BF5FDC">
        <w:rPr>
          <w:rFonts w:ascii="Times New Roman" w:hAnsi="Times New Roman"/>
          <w:bCs/>
          <w:kern w:val="36"/>
          <w:sz w:val="28"/>
          <w:szCs w:val="28"/>
          <w:lang w:eastAsia="ru-RU"/>
        </w:rPr>
        <w:t>ағымдағы жылда ЖОО-ға түсуге ниет білдірген мектеп түлектеріне білім беру ұйымдарының оқу бағдарламаларын меңгеру бойынша қызметтері тегін көрсетіледі.</w:t>
      </w:r>
    </w:p>
    <w:p w:rsidR="00502A11" w:rsidRDefault="00502A11" w:rsidP="00502A11">
      <w:pPr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Сөйтіп, мектептер әкімшіліктері, коммерциялық ұйымдарына мемлекетпен кепілді білім беру қызметтерін көрсетуге ықпал ете, ата-аналарды жаңылыстырып, мемлекеттік аппараты имиджінің беделін түсіреді. </w:t>
      </w:r>
    </w:p>
    <w:p w:rsidR="00502A11" w:rsidRDefault="00502A11" w:rsidP="00502A11">
      <w:pPr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Жоғарыда баяндалғанды ескере отырып, оқушылар арасында «мәжбүрлі түрде» ақылы тестілеуді өткізу фактілерін болдырмау мәселесін пысықтау, сонымен бірге ата-аналар қауымдастығы арасында түсініктеме жұмыстарын жүргізу, сондай-ақ интернет-ресурстарында, әлеуметтік желілерде және бұқаралық ақпарат құралдарында ақпарат орналастыру қажет. </w:t>
      </w:r>
    </w:p>
    <w:p w:rsidR="00502A11" w:rsidRDefault="00502A11" w:rsidP="00502A11">
      <w:pPr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ab/>
        <w:t xml:space="preserve">Жүргізілген жұмыстар нәтижелері жөнінде </w:t>
      </w:r>
      <w:r w:rsidRPr="00502A1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ақпаратты</w:t>
      </w:r>
      <w:r w:rsidRPr="00502A1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ағымды</w:t>
      </w:r>
      <w:r w:rsidRPr="00502A1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жылдың 1 қазанынан кешіктірмей жолдауыңызды сұраймыз. </w:t>
      </w:r>
    </w:p>
    <w:p w:rsidR="00502A11" w:rsidRPr="00092D55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en-US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Қосымша</w:t>
      </w:r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: </w:t>
      </w:r>
      <w:r w:rsidR="00092D55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парақта</w:t>
      </w:r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>.</w:t>
      </w:r>
    </w:p>
    <w:p w:rsid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en-US"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16"/>
          <w:szCs w:val="16"/>
          <w:lang w:val="en-US"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</w:pP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Департамент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басшысы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–</w:t>
      </w: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</w:pP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Әдеп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жөніндегі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кеңес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</w:t>
      </w: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төрағасы</w:t>
      </w:r>
      <w:proofErr w:type="spellEnd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ab/>
        <w:t xml:space="preserve">          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ab/>
        <w:t xml:space="preserve">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ab/>
        <w:t xml:space="preserve">     </w:t>
      </w:r>
      <w:r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 xml:space="preserve"> Ә. </w:t>
      </w:r>
      <w:proofErr w:type="spellStart"/>
      <w:r w:rsidRPr="00502A11">
        <w:rPr>
          <w:rFonts w:ascii="Times New Roman" w:hAnsi="Times New Roman"/>
          <w:b/>
          <w:bCs/>
          <w:kern w:val="36"/>
          <w:sz w:val="28"/>
          <w:szCs w:val="28"/>
          <w:lang w:val="en-US" w:eastAsia="ru-RU"/>
        </w:rPr>
        <w:t>Мұқашев</w:t>
      </w:r>
      <w:proofErr w:type="spellEnd"/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16"/>
          <w:szCs w:val="16"/>
          <w:lang w:val="en-US"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16"/>
          <w:szCs w:val="16"/>
          <w:lang w:val="en-US"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</w:pP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Орын</w:t>
      </w:r>
      <w:proofErr w:type="spellEnd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 xml:space="preserve">. </w:t>
      </w: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А.Ш.Таржакаева</w:t>
      </w:r>
      <w:proofErr w:type="spellEnd"/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</w:pPr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 xml:space="preserve">тел. 8 (7182)20-83-58 </w:t>
      </w: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</w:pPr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 xml:space="preserve"> </w:t>
      </w:r>
      <w:r w:rsidRPr="00502A11">
        <w:rPr>
          <w:rFonts w:ascii="Times New Roman" w:hAnsi="Times New Roman"/>
          <w:bCs/>
          <w:i/>
          <w:kern w:val="36"/>
          <w:sz w:val="24"/>
          <w:szCs w:val="24"/>
          <w:lang w:val="en-US" w:eastAsia="ru-RU"/>
        </w:rPr>
        <w:t>a</w:t>
      </w:r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.</w:t>
      </w: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en-US" w:eastAsia="ru-RU"/>
        </w:rPr>
        <w:t>tarzhakaeva</w:t>
      </w:r>
      <w:proofErr w:type="spellEnd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@</w:t>
      </w: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en-US" w:eastAsia="ru-RU"/>
        </w:rPr>
        <w:t>kyzmet</w:t>
      </w:r>
      <w:proofErr w:type="spellEnd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.</w:t>
      </w: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en-US" w:eastAsia="ru-RU"/>
        </w:rPr>
        <w:t>gov</w:t>
      </w:r>
      <w:proofErr w:type="spellEnd"/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.</w:t>
      </w:r>
      <w:proofErr w:type="spellStart"/>
      <w:r w:rsidRPr="00502A11">
        <w:rPr>
          <w:rFonts w:ascii="Times New Roman" w:hAnsi="Times New Roman"/>
          <w:bCs/>
          <w:i/>
          <w:kern w:val="36"/>
          <w:sz w:val="24"/>
          <w:szCs w:val="24"/>
          <w:lang w:val="en-US" w:eastAsia="ru-RU"/>
        </w:rPr>
        <w:t>kz</w:t>
      </w:r>
      <w:proofErr w:type="spellEnd"/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val="ru-RU" w:eastAsia="ru-RU"/>
        </w:rPr>
      </w:pPr>
    </w:p>
    <w:p w:rsidR="00502A11" w:rsidRPr="00092D55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02A11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02A11" w:rsidRPr="00502A11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02A11" w:rsidRPr="00092D55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02A11" w:rsidRPr="00502A11" w:rsidRDefault="00502A11" w:rsidP="00502A11">
      <w:pPr>
        <w:ind w:left="5663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502A1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Акимам городов и районов</w:t>
      </w:r>
    </w:p>
    <w:p w:rsidR="00502A11" w:rsidRPr="00502A11" w:rsidRDefault="00502A11" w:rsidP="00CA3966">
      <w:pPr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:rsidR="00502A11" w:rsidRPr="00502A11" w:rsidRDefault="00502A11" w:rsidP="00502A11">
      <w:pPr>
        <w:ind w:left="4955"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502A1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Управление образования </w:t>
      </w:r>
    </w:p>
    <w:p w:rsidR="00502A11" w:rsidRPr="00502A11" w:rsidRDefault="00502A11" w:rsidP="00502A11">
      <w:pPr>
        <w:ind w:left="4955" w:firstLine="708"/>
        <w:jc w:val="both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502A1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Павлодарской области</w:t>
      </w:r>
    </w:p>
    <w:p w:rsidR="00502A11" w:rsidRPr="00502A11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502A11" w:rsidRPr="00502A11" w:rsidRDefault="00502A11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</w:p>
    <w:p w:rsidR="00CA3966" w:rsidRPr="00CA3966" w:rsidRDefault="00CA3966" w:rsidP="00CA396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CA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п.п. 1 п. 3 ст. 47 Закона Республики Казахстан «Об образовании»,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обучающие</w:t>
      </w:r>
      <w:r w:rsidRPr="00CA3966">
        <w:rPr>
          <w:rFonts w:ascii="Times New Roman" w:hAnsi="Times New Roman"/>
          <w:color w:val="000000"/>
          <w:sz w:val="28"/>
          <w:szCs w:val="28"/>
          <w:lang w:eastAsia="ru-RU"/>
        </w:rPr>
        <w:t>ся и воспитанник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</w:t>
      </w:r>
      <w:r w:rsidRPr="00CA3966">
        <w:rPr>
          <w:rFonts w:ascii="Times New Roman" w:hAnsi="Times New Roman"/>
          <w:color w:val="000000"/>
          <w:sz w:val="28"/>
          <w:szCs w:val="28"/>
          <w:lang w:eastAsia="ru-RU"/>
        </w:rPr>
        <w:t>имеют право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</w:t>
      </w:r>
      <w:r w:rsidRPr="00CA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бесплатное </w:t>
      </w:r>
      <w:r w:rsidRPr="00CA3966">
        <w:rPr>
          <w:rFonts w:ascii="Times New Roman" w:hAnsi="Times New Roman"/>
          <w:color w:val="000000"/>
          <w:sz w:val="28"/>
          <w:szCs w:val="28"/>
          <w:lang w:val="ru-RU" w:eastAsia="ru-RU"/>
        </w:rPr>
        <w:t>получение качественного образования в соответствии с государственными общеобязательными стандартами образования</w:t>
      </w:r>
      <w:r w:rsidRPr="00CA39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AC4674" w:rsidRPr="00AC4674" w:rsidRDefault="001C1688" w:rsidP="00AC467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>В</w:t>
      </w:r>
      <w:r w:rsidR="00AC4674"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организациях образования </w:t>
      </w:r>
      <w:r w:rsidR="00AC4674" w:rsidRPr="00AC4674">
        <w:rPr>
          <w:rFonts w:ascii="Times New Roman" w:hAnsi="Times New Roman"/>
          <w:color w:val="000000"/>
          <w:sz w:val="28"/>
          <w:szCs w:val="28"/>
          <w:lang w:val="ru-RU" w:eastAsia="ru-RU"/>
        </w:rPr>
        <w:t>оплата предусмотрена только за оказание дополнительных образовательных услуг</w:t>
      </w:r>
      <w:r w:rsidRPr="001C1688">
        <w:rPr>
          <w:rFonts w:ascii="Times New Roman" w:hAnsi="Times New Roman"/>
          <w:color w:val="000000"/>
          <w:sz w:val="28"/>
          <w:szCs w:val="28"/>
          <w:lang w:val="ru-RU" w:eastAsia="ru-RU"/>
        </w:rPr>
        <w:t>, знаний согласно своим склонностям и потребностям</w:t>
      </w:r>
      <w:r w:rsidR="00AC4674" w:rsidRPr="00AC467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к которым </w:t>
      </w:r>
      <w:r w:rsidR="00613BB9" w:rsidRPr="00613BB9">
        <w:rPr>
          <w:rFonts w:ascii="Times New Roman" w:hAnsi="Times New Roman"/>
          <w:color w:val="000000"/>
          <w:sz w:val="28"/>
          <w:szCs w:val="28"/>
          <w:lang w:eastAsia="ru-RU"/>
        </w:rPr>
        <w:t>платны</w:t>
      </w:r>
      <w:r w:rsidR="00613BB9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="00613BB9" w:rsidRPr="00613BB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тестировани</w:t>
      </w:r>
      <w:r w:rsidR="00613BB9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502A1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не относятся</w:t>
      </w:r>
      <w:r w:rsidR="00AC4674" w:rsidRPr="00AC467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4674" w:rsidRPr="00AC4674" w:rsidRDefault="00AC4674" w:rsidP="00AC4674">
      <w:pPr>
        <w:ind w:firstLine="709"/>
        <w:jc w:val="both"/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</w:pPr>
      <w:r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Кроме того, в соответствии с приказом Министра образования и науки Республики Казахстан от 2 мая 2017 года №204 «Об утверждении положения </w:t>
      </w:r>
      <w:r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br/>
        <w:t>по проведению Единого Национального тестирования и промежуточных тестов» для выпускников школ, изъявивших желание поступать в Высшие учебные заведения республики, все услуги организаций образования по усвоению учебных программ проводятся бесплатно.</w:t>
      </w:r>
    </w:p>
    <w:p w:rsidR="00AC4674" w:rsidRPr="00AC4674" w:rsidRDefault="00AC4674" w:rsidP="00AC467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>Таким образом, администраци</w:t>
      </w:r>
      <w:r w:rsidR="00613BB9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>и</w:t>
      </w:r>
      <w:r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 школ, способствуя оказанию коммерческими организациями гарантированных государством образовательных услуг, вводит в заблуждение родителей и дискредитирует имидж государственного аппарата</w:t>
      </w:r>
      <w:r w:rsidRPr="00AC4674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AC4674" w:rsidRPr="00AC4674" w:rsidRDefault="00AC4674" w:rsidP="00AC4674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674">
        <w:rPr>
          <w:rFonts w:ascii="Times New Roman" w:hAnsi="Times New Roman"/>
          <w:color w:val="212121"/>
          <w:sz w:val="28"/>
          <w:szCs w:val="28"/>
          <w:shd w:val="clear" w:color="auto" w:fill="FFFFFF"/>
          <w:lang w:eastAsia="ru-RU"/>
        </w:rPr>
        <w:t xml:space="preserve">Учитывая вышеизложенное, </w:t>
      </w:r>
      <w:r w:rsidRPr="00AC467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 проработать вопрос недопущения фактов «принудительного» проведения </w:t>
      </w:r>
      <w:r w:rsidR="00502A11" w:rsidRPr="00502A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коммерческими организациями </w:t>
      </w:r>
      <w:r w:rsidRPr="00AC4674">
        <w:rPr>
          <w:rFonts w:ascii="Times New Roman" w:hAnsi="Times New Roman"/>
          <w:color w:val="000000"/>
          <w:sz w:val="28"/>
          <w:szCs w:val="28"/>
          <w:lang w:eastAsia="ru-RU"/>
        </w:rPr>
        <w:t>платных тестирований среди учащихся</w:t>
      </w:r>
      <w:r w:rsidR="00607914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в том числе с проведением разъяснительной работы среди родительской общественности, а также посредством размещения информации на </w:t>
      </w:r>
      <w:proofErr w:type="spellStart"/>
      <w:r w:rsidR="00607914">
        <w:rPr>
          <w:rFonts w:ascii="Times New Roman" w:hAnsi="Times New Roman"/>
          <w:color w:val="000000"/>
          <w:sz w:val="28"/>
          <w:szCs w:val="28"/>
          <w:lang w:val="ru-RU" w:eastAsia="ru-RU"/>
        </w:rPr>
        <w:t>интернет-ресурсах</w:t>
      </w:r>
      <w:proofErr w:type="spellEnd"/>
      <w:r w:rsidR="00607914">
        <w:rPr>
          <w:rFonts w:ascii="Times New Roman" w:hAnsi="Times New Roman"/>
          <w:color w:val="000000"/>
          <w:sz w:val="28"/>
          <w:szCs w:val="28"/>
          <w:lang w:val="ru-RU" w:eastAsia="ru-RU"/>
        </w:rPr>
        <w:t>, в социальных сетях и средствах массовой информации</w:t>
      </w:r>
      <w:r w:rsidRPr="00AC467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C4674" w:rsidRPr="00AC4674" w:rsidRDefault="00AC4674" w:rsidP="00AC4674">
      <w:pPr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ab/>
        <w:t>Информацию об итогах проведенной работы просим направить не позднее 1</w:t>
      </w:r>
      <w:r w:rsidR="00502A11">
        <w:rPr>
          <w:rFonts w:ascii="Times New Roman" w:hAnsi="Times New Roman"/>
          <w:bCs/>
          <w:kern w:val="36"/>
          <w:sz w:val="28"/>
          <w:szCs w:val="28"/>
          <w:lang w:val="ru-RU" w:eastAsia="ru-RU"/>
        </w:rPr>
        <w:t xml:space="preserve"> </w:t>
      </w:r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>октября текущего года.</w:t>
      </w:r>
    </w:p>
    <w:p w:rsidR="00AC4674" w:rsidRPr="00502A11" w:rsidRDefault="00AC4674" w:rsidP="00AC4674">
      <w:pPr>
        <w:jc w:val="both"/>
        <w:outlineLvl w:val="0"/>
        <w:rPr>
          <w:rFonts w:ascii="Times New Roman" w:hAnsi="Times New Roman"/>
          <w:bCs/>
          <w:kern w:val="36"/>
          <w:sz w:val="16"/>
          <w:szCs w:val="16"/>
          <w:lang w:eastAsia="ru-RU"/>
        </w:rPr>
      </w:pPr>
    </w:p>
    <w:p w:rsidR="00AC4674" w:rsidRDefault="00AC4674" w:rsidP="00AC4674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Приложение: на </w:t>
      </w:r>
      <w:r w:rsidR="00092D55">
        <w:rPr>
          <w:rFonts w:ascii="Times New Roman" w:hAnsi="Times New Roman"/>
          <w:bCs/>
          <w:kern w:val="36"/>
          <w:sz w:val="28"/>
          <w:szCs w:val="28"/>
          <w:lang w:eastAsia="ru-RU"/>
        </w:rPr>
        <w:t>6</w:t>
      </w:r>
      <w:bookmarkStart w:id="0" w:name="_GoBack"/>
      <w:bookmarkEnd w:id="0"/>
      <w:r w:rsidRPr="00AC4674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листах.</w:t>
      </w:r>
    </w:p>
    <w:p w:rsidR="00BF5FDC" w:rsidRDefault="00BF5FDC" w:rsidP="00AC4674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BF5FDC" w:rsidRDefault="00BF5FDC" w:rsidP="00AC4674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Руководитель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>Д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епартамента –</w:t>
      </w: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Председатель Совета по этике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ab/>
        <w:t xml:space="preserve">           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ab/>
        <w:t xml:space="preserve">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ab/>
        <w:t xml:space="preserve">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 xml:space="preserve">   </w:t>
      </w:r>
      <w:r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 xml:space="preserve">      </w:t>
      </w:r>
      <w:r w:rsidRPr="00502A1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А. Мукашев</w:t>
      </w: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Cs/>
          <w:i/>
          <w:kern w:val="36"/>
          <w:sz w:val="24"/>
          <w:szCs w:val="24"/>
          <w:lang w:eastAsia="ru-RU"/>
        </w:rPr>
      </w:pPr>
      <w:r w:rsidRPr="00502A11">
        <w:rPr>
          <w:rFonts w:ascii="Times New Roman" w:hAnsi="Times New Roman"/>
          <w:bCs/>
          <w:i/>
          <w:kern w:val="36"/>
          <w:sz w:val="24"/>
          <w:szCs w:val="24"/>
          <w:lang w:eastAsia="ru-RU"/>
        </w:rPr>
        <w:t>Исп. А.Ш.Таржакаева</w:t>
      </w:r>
    </w:p>
    <w:p w:rsidR="00502A11" w:rsidRPr="00502A11" w:rsidRDefault="00502A11" w:rsidP="00502A11">
      <w:pPr>
        <w:ind w:firstLine="708"/>
        <w:jc w:val="both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502A11">
        <w:rPr>
          <w:rFonts w:ascii="Times New Roman" w:hAnsi="Times New Roman"/>
          <w:bCs/>
          <w:i/>
          <w:kern w:val="36"/>
          <w:sz w:val="24"/>
          <w:szCs w:val="24"/>
          <w:lang w:val="ru-RU" w:eastAsia="ru-RU"/>
        </w:rPr>
        <w:t>тел.</w:t>
      </w:r>
      <w:r w:rsidRPr="00502A11">
        <w:rPr>
          <w:rFonts w:ascii="Times New Roman" w:hAnsi="Times New Roman"/>
          <w:bCs/>
          <w:i/>
          <w:kern w:val="36"/>
          <w:sz w:val="24"/>
          <w:szCs w:val="24"/>
          <w:lang w:eastAsia="ru-RU"/>
        </w:rPr>
        <w:t xml:space="preserve"> 8 (7182)20-83-58 </w:t>
      </w:r>
    </w:p>
    <w:p w:rsidR="00CE7854" w:rsidRPr="00502A11" w:rsidRDefault="00092D55" w:rsidP="00502A11">
      <w:pPr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hyperlink r:id="rId6" w:history="1">
        <w:r w:rsidR="00502A11" w:rsidRPr="00502A11">
          <w:rPr>
            <w:rStyle w:val="a6"/>
            <w:rFonts w:ascii="Times New Roman" w:hAnsi="Times New Roman"/>
            <w:bCs/>
            <w:i/>
            <w:color w:val="auto"/>
            <w:kern w:val="36"/>
            <w:sz w:val="24"/>
            <w:szCs w:val="24"/>
            <w:u w:val="none"/>
            <w:lang w:eastAsia="ru-RU"/>
          </w:rPr>
          <w:t>a.tarzhakaeva@kyzmet.gov.kz</w:t>
        </w:r>
      </w:hyperlink>
    </w:p>
    <w:sectPr w:rsidR="00CE7854" w:rsidRPr="00502A11" w:rsidSect="00DF3D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6D5"/>
    <w:rsid w:val="00092D55"/>
    <w:rsid w:val="001C1688"/>
    <w:rsid w:val="002A4C62"/>
    <w:rsid w:val="003846D5"/>
    <w:rsid w:val="00502A11"/>
    <w:rsid w:val="005F1313"/>
    <w:rsid w:val="00607914"/>
    <w:rsid w:val="00613BB9"/>
    <w:rsid w:val="006F7D53"/>
    <w:rsid w:val="00732A8D"/>
    <w:rsid w:val="007C3072"/>
    <w:rsid w:val="0090758A"/>
    <w:rsid w:val="00960066"/>
    <w:rsid w:val="00A0633E"/>
    <w:rsid w:val="00AC4674"/>
    <w:rsid w:val="00BF5FDC"/>
    <w:rsid w:val="00C42EF9"/>
    <w:rsid w:val="00CA3966"/>
    <w:rsid w:val="00CE7854"/>
    <w:rsid w:val="00D623AD"/>
    <w:rsid w:val="00DD5217"/>
    <w:rsid w:val="00DE727E"/>
    <w:rsid w:val="00DF3D0E"/>
    <w:rsid w:val="00FF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D5"/>
    <w:pPr>
      <w:spacing w:after="0" w:line="240" w:lineRule="auto"/>
    </w:pPr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4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D5"/>
    <w:rPr>
      <w:rFonts w:ascii="Tahoma" w:eastAsia="Times New Roman" w:hAnsi="Tahoma" w:cs="Tahoma"/>
      <w:sz w:val="16"/>
      <w:szCs w:val="16"/>
      <w:lang w:val="kk-KZ" w:eastAsia="kk-KZ"/>
    </w:rPr>
  </w:style>
  <w:style w:type="character" w:styleId="a6">
    <w:name w:val="Hyperlink"/>
    <w:basedOn w:val="a0"/>
    <w:uiPriority w:val="99"/>
    <w:unhideWhenUsed/>
    <w:rsid w:val="00502A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D5"/>
    <w:pPr>
      <w:spacing w:after="0" w:line="240" w:lineRule="auto"/>
    </w:pPr>
    <w:rPr>
      <w:rFonts w:ascii="Calibri" w:eastAsia="Times New Roman" w:hAnsi="Calibri" w:cs="Times New Roman"/>
      <w:lang w:val="kk-KZ"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4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D5"/>
    <w:rPr>
      <w:rFonts w:ascii="Tahoma" w:eastAsia="Times New Roman" w:hAnsi="Tahoma" w:cs="Tahoma"/>
      <w:sz w:val="16"/>
      <w:szCs w:val="16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.tarzhakaeva@kyzmet.gov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2018-07-31T09:29:00Z</cp:lastPrinted>
  <dcterms:created xsi:type="dcterms:W3CDTF">2018-03-26T08:54:00Z</dcterms:created>
  <dcterms:modified xsi:type="dcterms:W3CDTF">2018-07-31T09:30:00Z</dcterms:modified>
</cp:coreProperties>
</file>