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92" w:rsidRPr="00495E2A" w:rsidRDefault="00C65592" w:rsidP="00C6559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C65592" w:rsidRPr="00C65592" w:rsidRDefault="00C65592" w:rsidP="00C65592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C65592">
        <w:rPr>
          <w:b/>
          <w:sz w:val="28"/>
          <w:szCs w:val="28"/>
          <w:lang w:val="kk-KZ"/>
        </w:rPr>
        <w:t>2. Глоссарий</w:t>
      </w:r>
    </w:p>
    <w:p w:rsidR="00C65592" w:rsidRPr="00C65592" w:rsidRDefault="00C65592" w:rsidP="00C65592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  <w:lang w:val="kk-KZ"/>
        </w:rPr>
      </w:pPr>
      <w:r w:rsidRPr="00686033">
        <w:rPr>
          <w:rStyle w:val="c2"/>
          <w:sz w:val="28"/>
          <w:szCs w:val="28"/>
          <w:lang w:val="kk-KZ"/>
        </w:rPr>
        <w:t xml:space="preserve">Әл-ауқат – (уикипедия) әрдайым субъективті болып табылатын көп мағыналы сөз, оның негізгі мағынасы бақытты болу, өркендеу, қауіпсіздік, тыныш және жеткілікті өмір сүру, барлық игіліктерді алу (қол жеткізу). 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  <w:lang w:val="kk-KZ"/>
        </w:rPr>
      </w:pPr>
      <w:r w:rsidRPr="00686033">
        <w:rPr>
          <w:rStyle w:val="c2"/>
          <w:sz w:val="28"/>
          <w:szCs w:val="28"/>
          <w:lang w:val="kk-KZ"/>
        </w:rPr>
        <w:t>Әдістеме – нақты материал мен нақты процедуралар негізінде әдісті нақты іске асыру.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  <w:lang w:val="kk-KZ"/>
        </w:rPr>
      </w:pPr>
      <w:r w:rsidRPr="00686033">
        <w:rPr>
          <w:rStyle w:val="c2"/>
          <w:sz w:val="28"/>
          <w:szCs w:val="28"/>
          <w:lang w:val="kk-KZ"/>
        </w:rPr>
        <w:t>Әдіс – таным мен практикалық іс-әрекеттің әдістері мен амалдарының жиынтығы, таным мен практикада белгілі бір нәтижелерге қол жеткізу тәсілі.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  <w:lang w:val="kk-KZ"/>
        </w:rPr>
      </w:pPr>
      <w:r w:rsidRPr="00686033">
        <w:rPr>
          <w:rStyle w:val="c2"/>
          <w:sz w:val="28"/>
          <w:szCs w:val="28"/>
          <w:lang w:val="kk-KZ"/>
        </w:rPr>
        <w:t>Әдіснама – кез-келген ғылымда қолданылатын танымдық құралдардың, әдістердің, тәсілдердің жиынтығы, танымдық және іс жүзінде өзгеретін қызметті ұйымдастырудың құралдары, алғышарттары мен принциптерін зерттейтін білім саласы.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  <w:lang w:val="kk-KZ"/>
        </w:rPr>
      </w:pPr>
      <w:r w:rsidRPr="00686033">
        <w:rPr>
          <w:rStyle w:val="c2"/>
          <w:sz w:val="28"/>
          <w:szCs w:val="28"/>
          <w:lang w:val="kk-KZ"/>
        </w:rPr>
        <w:t>Әдістемелік дайындық – тәрбие процесін әдістемелік қамтамасыз ету бойынша жұмыс, тәрбие жұмысының әртүрлі нысандарын меңгеру және жаңаларын іздеу, заманауи тәрбие технологияларын білу және т. б.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686033">
        <w:rPr>
          <w:spacing w:val="2"/>
          <w:sz w:val="28"/>
          <w:szCs w:val="28"/>
          <w:shd w:val="clear" w:color="auto" w:fill="FFFFFF"/>
          <w:lang w:val="kk-KZ"/>
        </w:rPr>
        <w:t xml:space="preserve">Баланың хал-ахуалы – баланың физикалық және психологиялық денсаулығын қолдауға және жақсартуға, сапалы біліммен, даму мүмкіндіктерімен, қауіпсіздікпен және басқа да жағдайлармен қамтамасыз етуге бағытталған факторлардың жиынтық әсерінен қалыптасқан жағдайы </w:t>
      </w:r>
      <w:r w:rsidRPr="00686033">
        <w:rPr>
          <w:sz w:val="28"/>
          <w:szCs w:val="28"/>
          <w:lang w:val="kk-KZ"/>
        </w:rPr>
        <w:t>(Қазақстан Республикасы Премьер-Министрінің 2022 жылғы 1 ақпандағы № 21-өкімінен).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kk-KZ"/>
        </w:rPr>
      </w:pPr>
      <w:r w:rsidRPr="00686033">
        <w:rPr>
          <w:rFonts w:ascii="Times New Roman" w:eastAsia="Times New Roman" w:hAnsi="Times New Roman"/>
          <w:sz w:val="28"/>
          <w:szCs w:val="28"/>
          <w:lang w:val="kk-KZ"/>
        </w:rPr>
        <w:t xml:space="preserve">Жалпыадамзаттық құндылықтар </w:t>
      </w:r>
      <w:r w:rsidRPr="00686033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686033">
        <w:rPr>
          <w:rFonts w:ascii="Times New Roman" w:eastAsia="Times New Roman" w:hAnsi="Times New Roman"/>
          <w:sz w:val="28"/>
          <w:szCs w:val="28"/>
          <w:lang w:val="kk-KZ"/>
        </w:rPr>
        <w:t>бүкіл адамзат үшін маңызы бар рухани-адамгершілік құндылықтар</w:t>
      </w:r>
      <w:r w:rsidRPr="00686033">
        <w:rPr>
          <w:rFonts w:ascii="Times New Roman" w:eastAsia="Times New Roman" w:hAnsi="Times New Roman"/>
          <w:spacing w:val="-4"/>
          <w:sz w:val="28"/>
          <w:szCs w:val="28"/>
          <w:lang w:val="kk-KZ"/>
        </w:rPr>
        <w:t xml:space="preserve">. 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86033">
        <w:rPr>
          <w:rFonts w:ascii="Times New Roman" w:hAnsi="Times New Roman"/>
          <w:sz w:val="28"/>
          <w:szCs w:val="28"/>
          <w:lang w:val="kk-KZ"/>
        </w:rPr>
        <w:t>Жеке тұлғаның субъективтілігі – дүниетанымы бар, жалпыадамзаттық және ұлттық құндылықтарға негізделген адамның өмірі мен қызметін осы негізде құру, оның қызметінің стратегі болу, мақсаттар қою және түзету, мотивтерді түсіну, өмір жоспарларын дербес құру қабілеті.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rFonts w:ascii="Calibri" w:eastAsia="Calibri" w:hAnsi="Calibri"/>
          <w:sz w:val="28"/>
          <w:szCs w:val="28"/>
          <w:lang w:val="kk-KZ" w:eastAsia="en-US"/>
        </w:rPr>
      </w:pPr>
      <w:r w:rsidRPr="00686033">
        <w:rPr>
          <w:rStyle w:val="c2"/>
          <w:sz w:val="28"/>
          <w:szCs w:val="28"/>
          <w:lang w:val="kk-KZ"/>
        </w:rPr>
        <w:t xml:space="preserve">Гуманизм – балаларға деген сүйіспеншілік, гуманистік негізде қарым-қатынас құру, ізгілік педагогикасының идеяларын ұстану. 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  <w:lang w:val="kk-KZ"/>
        </w:rPr>
      </w:pPr>
      <w:r w:rsidRPr="00686033">
        <w:rPr>
          <w:rStyle w:val="c2"/>
          <w:sz w:val="28"/>
          <w:szCs w:val="28"/>
          <w:lang w:val="kk-KZ"/>
        </w:rPr>
        <w:t>Креативтілік – шығармашылық қабілеті, стандартты емес шешімдерді таба білу, қызметке жаңа көзқарастар, жаңа, ең жақсысын жасауға деген ұмтылыс. Өзін-өзі дамыту – өзін-өзі бағалау, өзін-өзі тану, өзін-өзі реттеу, өзін-өзі талдау, өзін-өзі бақылау, өзін-өзі тәрбиелеу қабілеті.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86033">
        <w:rPr>
          <w:rFonts w:ascii="Times New Roman" w:eastAsia="Times New Roman" w:hAnsi="Times New Roman"/>
          <w:sz w:val="28"/>
          <w:szCs w:val="28"/>
          <w:lang w:val="kk-KZ"/>
        </w:rPr>
        <w:t xml:space="preserve">Құндылықтар </w:t>
      </w:r>
      <w:r w:rsidRPr="00686033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686033">
        <w:rPr>
          <w:rFonts w:ascii="Times New Roman" w:eastAsia="Times New Roman" w:hAnsi="Times New Roman"/>
          <w:sz w:val="28"/>
          <w:szCs w:val="28"/>
          <w:lang w:val="kk-KZ"/>
        </w:rPr>
        <w:t xml:space="preserve">қоғамды адамгершілік эталон ретінде мойындайтын басым рухани, мәдени, этикалық нормалардың жиынтығы. 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86033">
        <w:rPr>
          <w:rFonts w:ascii="Times New Roman" w:eastAsia="Times New Roman" w:hAnsi="Times New Roman"/>
          <w:sz w:val="28"/>
          <w:szCs w:val="28"/>
          <w:lang w:val="kk-KZ"/>
        </w:rPr>
        <w:t>Құндылық бағдарлары – бұл адамның санасында стратегиялық өмірлік мақсаттар және оның қызметін анықтайтын жалпы дүниетанымдық нұсқаулар ретінде танылған құндылықтардың көрінісі.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86033">
        <w:rPr>
          <w:rFonts w:ascii="Times New Roman" w:eastAsia="Times New Roman" w:hAnsi="Times New Roman"/>
          <w:sz w:val="28"/>
          <w:szCs w:val="28"/>
          <w:lang w:val="kk-KZ"/>
        </w:rPr>
        <w:t xml:space="preserve">Құндылық әлеуеті – белгілі бір қызметтің мазмұнын құнды байыту мүмкіндігі. 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86033">
        <w:rPr>
          <w:rFonts w:ascii="Times New Roman" w:eastAsia="Times New Roman" w:hAnsi="Times New Roman"/>
          <w:sz w:val="28"/>
          <w:szCs w:val="28"/>
          <w:lang w:val="kk-KZ"/>
        </w:rPr>
        <w:t>Құзырет – белгілі бір мақсаттарға жету үшін адамның білімін, дағдылары мен өмірлік тәжірибесін тиімді жұмылдыруға дайындығы.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86033"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Құзыреттілік – білімді, өмірлік тәжірибені, құндылықтар мен бейімділіктерді қолдана отырып, белгілі бір іс-әрекетті орындау кезінде нақты өмірлік жағдайларда туындайтын әртүрлі мәселелерді сәтті шешу қабілетін анықтайтын жеке тұлғаның интегралды сипаттамасы.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86033">
        <w:rPr>
          <w:bCs/>
          <w:sz w:val="28"/>
          <w:szCs w:val="28"/>
        </w:rPr>
        <w:t>Модельдеу</w:t>
      </w:r>
      <w:proofErr w:type="spellEnd"/>
      <w:r w:rsidRPr="00686033">
        <w:rPr>
          <w:bCs/>
          <w:sz w:val="28"/>
          <w:szCs w:val="28"/>
          <w:lang w:val="kk-KZ"/>
        </w:rPr>
        <w:t xml:space="preserve"> </w:t>
      </w:r>
      <w:r w:rsidRPr="00686033">
        <w:rPr>
          <w:bCs/>
          <w:sz w:val="28"/>
          <w:szCs w:val="28"/>
        </w:rPr>
        <w:t>–</w:t>
      </w:r>
      <w:r w:rsidRPr="00686033">
        <w:rPr>
          <w:bCs/>
          <w:sz w:val="28"/>
          <w:szCs w:val="28"/>
          <w:lang w:val="kk-KZ"/>
        </w:rPr>
        <w:t xml:space="preserve"> </w:t>
      </w:r>
      <w:proofErr w:type="spellStart"/>
      <w:r w:rsidRPr="00686033">
        <w:rPr>
          <w:bCs/>
          <w:sz w:val="28"/>
          <w:szCs w:val="28"/>
        </w:rPr>
        <w:t>таным</w:t>
      </w:r>
      <w:proofErr w:type="spellEnd"/>
      <w:r w:rsidRPr="00686033">
        <w:rPr>
          <w:bCs/>
          <w:sz w:val="28"/>
          <w:szCs w:val="28"/>
          <w:lang w:val="kk-KZ"/>
        </w:rPr>
        <w:t xml:space="preserve"> </w:t>
      </w:r>
      <w:proofErr w:type="spellStart"/>
      <w:r w:rsidRPr="00686033">
        <w:rPr>
          <w:bCs/>
          <w:sz w:val="28"/>
          <w:szCs w:val="28"/>
        </w:rPr>
        <w:t>объектілерін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олардың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модельдерінде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зерттеу</w:t>
      </w:r>
      <w:proofErr w:type="spellEnd"/>
      <w:r w:rsidRPr="00686033">
        <w:rPr>
          <w:bCs/>
          <w:sz w:val="28"/>
          <w:szCs w:val="28"/>
        </w:rPr>
        <w:t xml:space="preserve">. Модель </w:t>
      </w:r>
      <w:proofErr w:type="spellStart"/>
      <w:r w:rsidRPr="00686033">
        <w:rPr>
          <w:bCs/>
          <w:sz w:val="28"/>
          <w:szCs w:val="28"/>
        </w:rPr>
        <w:t>зерттелетін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қасиеттердегі</w:t>
      </w:r>
      <w:proofErr w:type="spellEnd"/>
      <w:r w:rsidRPr="00686033">
        <w:rPr>
          <w:bCs/>
          <w:sz w:val="28"/>
          <w:szCs w:val="28"/>
        </w:rPr>
        <w:t xml:space="preserve"> </w:t>
      </w:r>
      <w:r w:rsidRPr="00686033">
        <w:rPr>
          <w:bCs/>
          <w:sz w:val="28"/>
          <w:szCs w:val="28"/>
          <w:lang w:val="kk-KZ"/>
        </w:rPr>
        <w:t>таным</w:t>
      </w:r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объектісіне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сәйкес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келуі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керек</w:t>
      </w:r>
      <w:proofErr w:type="spellEnd"/>
      <w:r w:rsidRPr="00686033">
        <w:rPr>
          <w:bCs/>
          <w:sz w:val="28"/>
          <w:szCs w:val="28"/>
        </w:rPr>
        <w:t xml:space="preserve">, </w:t>
      </w:r>
      <w:proofErr w:type="spellStart"/>
      <w:r w:rsidRPr="00686033">
        <w:rPr>
          <w:bCs/>
          <w:sz w:val="28"/>
          <w:szCs w:val="28"/>
        </w:rPr>
        <w:t>бірақ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бірнеше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белгілер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бойынша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ерекшеленуі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мүмкін</w:t>
      </w:r>
      <w:proofErr w:type="spellEnd"/>
      <w:r w:rsidRPr="00686033">
        <w:rPr>
          <w:bCs/>
          <w:sz w:val="28"/>
          <w:szCs w:val="28"/>
        </w:rPr>
        <w:t xml:space="preserve">, </w:t>
      </w:r>
      <w:proofErr w:type="spellStart"/>
      <w:proofErr w:type="gramStart"/>
      <w:r w:rsidRPr="00686033">
        <w:rPr>
          <w:bCs/>
          <w:sz w:val="28"/>
          <w:szCs w:val="28"/>
        </w:rPr>
        <w:t>б</w:t>
      </w:r>
      <w:proofErr w:type="gramEnd"/>
      <w:r w:rsidRPr="00686033">
        <w:rPr>
          <w:bCs/>
          <w:sz w:val="28"/>
          <w:szCs w:val="28"/>
        </w:rPr>
        <w:t>ұл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зерттелетін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белгіні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немесе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объектіні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зерттеу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кезінде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модельдің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ыңғайлылығын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анықтайды</w:t>
      </w:r>
      <w:proofErr w:type="spellEnd"/>
      <w:r w:rsidRPr="00686033">
        <w:rPr>
          <w:bCs/>
          <w:sz w:val="28"/>
          <w:szCs w:val="28"/>
        </w:rPr>
        <w:t xml:space="preserve">. </w:t>
      </w:r>
      <w:proofErr w:type="spellStart"/>
      <w:r w:rsidRPr="00686033">
        <w:rPr>
          <w:bCs/>
          <w:sz w:val="28"/>
          <w:szCs w:val="28"/>
        </w:rPr>
        <w:t>Модельдеу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proofErr w:type="gramStart"/>
      <w:r w:rsidRPr="00686033">
        <w:rPr>
          <w:bCs/>
          <w:sz w:val="28"/>
          <w:szCs w:val="28"/>
        </w:rPr>
        <w:t>п</w:t>
      </w:r>
      <w:proofErr w:type="gramEnd"/>
      <w:r w:rsidRPr="00686033">
        <w:rPr>
          <w:bCs/>
          <w:sz w:val="28"/>
          <w:szCs w:val="28"/>
        </w:rPr>
        <w:t>әндік</w:t>
      </w:r>
      <w:proofErr w:type="spellEnd"/>
      <w:r w:rsidRPr="00686033">
        <w:rPr>
          <w:bCs/>
          <w:sz w:val="28"/>
          <w:szCs w:val="28"/>
        </w:rPr>
        <w:t xml:space="preserve">, </w:t>
      </w:r>
      <w:proofErr w:type="spellStart"/>
      <w:r w:rsidRPr="00686033">
        <w:rPr>
          <w:bCs/>
          <w:sz w:val="28"/>
          <w:szCs w:val="28"/>
        </w:rPr>
        <w:t>физикалық</w:t>
      </w:r>
      <w:proofErr w:type="spellEnd"/>
      <w:r w:rsidRPr="00686033">
        <w:rPr>
          <w:bCs/>
          <w:sz w:val="28"/>
          <w:szCs w:val="28"/>
        </w:rPr>
        <w:t xml:space="preserve">, </w:t>
      </w:r>
      <w:proofErr w:type="spellStart"/>
      <w:r w:rsidRPr="00686033">
        <w:rPr>
          <w:bCs/>
          <w:sz w:val="28"/>
          <w:szCs w:val="28"/>
        </w:rPr>
        <w:t>символдық</w:t>
      </w:r>
      <w:proofErr w:type="spellEnd"/>
      <w:r w:rsidRPr="00686033">
        <w:rPr>
          <w:bCs/>
          <w:sz w:val="28"/>
          <w:szCs w:val="28"/>
        </w:rPr>
        <w:t xml:space="preserve">, </w:t>
      </w:r>
      <w:proofErr w:type="spellStart"/>
      <w:r w:rsidRPr="00686033">
        <w:rPr>
          <w:bCs/>
          <w:sz w:val="28"/>
          <w:szCs w:val="28"/>
        </w:rPr>
        <w:t>математикалық</w:t>
      </w:r>
      <w:proofErr w:type="spellEnd"/>
      <w:r w:rsidRPr="00686033">
        <w:rPr>
          <w:bCs/>
          <w:sz w:val="28"/>
          <w:szCs w:val="28"/>
        </w:rPr>
        <w:t xml:space="preserve">, </w:t>
      </w:r>
      <w:proofErr w:type="spellStart"/>
      <w:r w:rsidRPr="00686033">
        <w:rPr>
          <w:bCs/>
          <w:sz w:val="28"/>
          <w:szCs w:val="28"/>
        </w:rPr>
        <w:t>логикалық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және</w:t>
      </w:r>
      <w:proofErr w:type="spellEnd"/>
      <w:r w:rsidRPr="00686033">
        <w:rPr>
          <w:bCs/>
          <w:sz w:val="28"/>
          <w:szCs w:val="28"/>
        </w:rPr>
        <w:t xml:space="preserve"> т. б. </w:t>
      </w:r>
      <w:proofErr w:type="spellStart"/>
      <w:r w:rsidRPr="00686033">
        <w:rPr>
          <w:bCs/>
          <w:sz w:val="28"/>
          <w:szCs w:val="28"/>
        </w:rPr>
        <w:t>болуы</w:t>
      </w:r>
      <w:proofErr w:type="spellEnd"/>
      <w:r w:rsidRPr="00686033">
        <w:rPr>
          <w:bCs/>
          <w:sz w:val="28"/>
          <w:szCs w:val="28"/>
        </w:rPr>
        <w:t xml:space="preserve"> </w:t>
      </w:r>
      <w:proofErr w:type="spellStart"/>
      <w:r w:rsidRPr="00686033">
        <w:rPr>
          <w:bCs/>
          <w:sz w:val="28"/>
          <w:szCs w:val="28"/>
        </w:rPr>
        <w:t>мүмкін</w:t>
      </w:r>
      <w:proofErr w:type="spellEnd"/>
      <w:r w:rsidRPr="00686033">
        <w:rPr>
          <w:bCs/>
          <w:sz w:val="28"/>
          <w:szCs w:val="28"/>
        </w:rPr>
        <w:t>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686033">
        <w:rPr>
          <w:rFonts w:eastAsia="Calibri"/>
          <w:sz w:val="28"/>
          <w:szCs w:val="28"/>
          <w:lang w:val="kk-KZ" w:eastAsia="en-US"/>
        </w:rPr>
        <w:t>Өзін-өзі басқару – бұл мақсатқа жетуге әкелетін мақсатты мінез-құлық үшін өз іс-әрекеттерін, ойлары мен эмоцияларын реттеу мүмкіндігі.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686033">
        <w:rPr>
          <w:sz w:val="28"/>
          <w:szCs w:val="28"/>
          <w:lang w:val="kk-KZ"/>
        </w:rPr>
        <w:t>Өзін-өзі дамыту – бұл адекватты өзін-өзі бағалау, өзін-өзі тану, өзін-өзі реттеу, өзін-өзі талдау, өзін-өзі бақылау, өзін-өзі тәрбиелеу қабілеті.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  <w:lang w:val="kk-KZ"/>
        </w:rPr>
      </w:pPr>
      <w:r w:rsidRPr="00686033">
        <w:rPr>
          <w:rStyle w:val="c2"/>
          <w:sz w:val="28"/>
          <w:szCs w:val="28"/>
          <w:lang w:val="kk-KZ"/>
        </w:rPr>
        <w:t>Педагогикалық дайындық – бұл балалармен жұмыс істеу қабілеті мен қалауы, олардың іс-әрекетіне тәрбиелік бастама әкелу, балаларды тарту, олардың іс-әрекеттерін ұйымдастыру мүмкіндігі.</w:t>
      </w:r>
    </w:p>
    <w:p w:rsidR="00C65592" w:rsidRPr="00686033" w:rsidRDefault="00C65592" w:rsidP="00C655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  <w:lang w:val="kk-KZ"/>
        </w:rPr>
      </w:pPr>
      <w:r w:rsidRPr="00686033">
        <w:rPr>
          <w:rStyle w:val="c2"/>
          <w:sz w:val="28"/>
          <w:szCs w:val="28"/>
          <w:lang w:val="kk-KZ"/>
        </w:rPr>
        <w:t xml:space="preserve">Технологиялық дайындық – психологияны ғылым, жас ерекшелігі психологиясы, қарым-қатынас психологиясы, шығармашылық, рефлексивті мәдениетті дамыту, басқа адамның жағдайын көру, сезіну, талдау қабілеті ретінде білу. </w:t>
      </w:r>
    </w:p>
    <w:p w:rsidR="00C65592" w:rsidRPr="00686033" w:rsidRDefault="00C65592" w:rsidP="00C65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86033">
        <w:rPr>
          <w:rFonts w:ascii="Times New Roman" w:eastAsia="Times New Roman" w:hAnsi="Times New Roman"/>
          <w:sz w:val="28"/>
          <w:szCs w:val="28"/>
          <w:lang w:val="kk-KZ"/>
        </w:rPr>
        <w:t xml:space="preserve">Ұлттық құндылықтар – белгілі бір этникалық немесе азаматтық қауымдастық өкілдерінің рухани-адамгершілік құндылықтары, олар өз өкілдерінің өмірінің әлеуметтік және нормативтік-мәдени нормалары ретінде әрекет етеді. </w:t>
      </w:r>
    </w:p>
    <w:p w:rsidR="00665F73" w:rsidRPr="00C65592" w:rsidRDefault="00665F73">
      <w:pPr>
        <w:rPr>
          <w:lang w:val="kk-KZ"/>
        </w:rPr>
      </w:pPr>
      <w:bookmarkStart w:id="0" w:name="_GoBack"/>
      <w:bookmarkEnd w:id="0"/>
    </w:p>
    <w:sectPr w:rsidR="00665F73" w:rsidRPr="00C6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73"/>
    <w:rsid w:val="00665F73"/>
    <w:rsid w:val="00C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9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65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65592"/>
  </w:style>
  <w:style w:type="paragraph" w:customStyle="1" w:styleId="c3">
    <w:name w:val="c3"/>
    <w:basedOn w:val="a"/>
    <w:rsid w:val="00C65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9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65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65592"/>
  </w:style>
  <w:style w:type="paragraph" w:customStyle="1" w:styleId="c3">
    <w:name w:val="c3"/>
    <w:basedOn w:val="a"/>
    <w:rsid w:val="00C65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2023-10-08T16:14:00Z</dcterms:created>
  <dcterms:modified xsi:type="dcterms:W3CDTF">2023-10-08T16:14:00Z</dcterms:modified>
</cp:coreProperties>
</file>